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04" w:rsidRPr="00991BB0" w:rsidRDefault="002F0836" w:rsidP="00E32C7D">
      <w:pPr>
        <w:spacing w:after="0" w:line="276" w:lineRule="auto"/>
        <w:jc w:val="center"/>
        <w:rPr>
          <w:b/>
        </w:rPr>
      </w:pPr>
      <w:r>
        <w:rPr>
          <w:b/>
        </w:rPr>
        <w:t>Edinburgh Blended Employability</w:t>
      </w:r>
      <w:r w:rsidR="00D81F94" w:rsidRPr="00991BB0">
        <w:rPr>
          <w:b/>
        </w:rPr>
        <w:t xml:space="preserve"> Commissioning – Service Providers and Stakeholders</w:t>
      </w:r>
    </w:p>
    <w:p w:rsidR="00D81F94" w:rsidRDefault="00D81F94" w:rsidP="00565406">
      <w:pPr>
        <w:spacing w:after="0" w:line="276" w:lineRule="auto"/>
      </w:pPr>
    </w:p>
    <w:p w:rsidR="00991BB0" w:rsidRPr="00B641EA" w:rsidRDefault="00991BB0" w:rsidP="00565406">
      <w:pPr>
        <w:spacing w:after="0" w:line="276" w:lineRule="auto"/>
        <w:rPr>
          <w:b/>
        </w:rPr>
      </w:pPr>
      <w:r w:rsidRPr="00B641EA">
        <w:rPr>
          <w:b/>
        </w:rPr>
        <w:t>OVERVIEW:</w:t>
      </w:r>
    </w:p>
    <w:p w:rsidR="00991BB0" w:rsidRDefault="00991BB0" w:rsidP="00565406">
      <w:pPr>
        <w:spacing w:after="0" w:line="276" w:lineRule="auto"/>
      </w:pPr>
    </w:p>
    <w:p w:rsidR="00D81F94" w:rsidRDefault="00D81F94" w:rsidP="00565406">
      <w:pPr>
        <w:spacing w:after="0" w:line="276" w:lineRule="auto"/>
      </w:pPr>
      <w:r w:rsidRPr="00D81F94">
        <w:t xml:space="preserve">The </w:t>
      </w:r>
      <w:r>
        <w:t xml:space="preserve">City of Edinburgh </w:t>
      </w:r>
      <w:r w:rsidRPr="00D81F94">
        <w:t xml:space="preserve">Council funds third party services to support Edinburgh citizens to access and progress along the Strategic Skills Pipeline, with the goal of securing and sustaining training and employment. </w:t>
      </w:r>
    </w:p>
    <w:p w:rsidR="002F0836" w:rsidRDefault="002F0836" w:rsidP="00565406">
      <w:pPr>
        <w:spacing w:after="0" w:line="276" w:lineRule="auto"/>
      </w:pPr>
    </w:p>
    <w:p w:rsidR="00D81F94" w:rsidRDefault="002F0836" w:rsidP="00565406">
      <w:pPr>
        <w:spacing w:after="0" w:line="276" w:lineRule="auto"/>
      </w:pPr>
      <w:r w:rsidRPr="00D81F94">
        <w:t>Due to significant changes in the labour market and the new operational context</w:t>
      </w:r>
      <w:r>
        <w:t xml:space="preserve"> </w:t>
      </w:r>
      <w:proofErr w:type="gramStart"/>
      <w:r>
        <w:t>as a result of</w:t>
      </w:r>
      <w:proofErr w:type="gramEnd"/>
      <w:r w:rsidRPr="00D81F94">
        <w:t xml:space="preserve"> </w:t>
      </w:r>
      <w:proofErr w:type="spellStart"/>
      <w:r w:rsidRPr="00D81F94">
        <w:t>Covid</w:t>
      </w:r>
      <w:proofErr w:type="spellEnd"/>
      <w:r w:rsidRPr="00D81F94">
        <w:t xml:space="preserve"> 19, three of these services are being reviewed using a co-production methodology to ensure they remain fit </w:t>
      </w:r>
      <w:r>
        <w:t xml:space="preserve">for purpose and value for money. These services are: the </w:t>
      </w:r>
      <w:r w:rsidRPr="002F0836">
        <w:t xml:space="preserve">complex needs employability service, targeted and integrated employability service, and supported employment service.  </w:t>
      </w:r>
      <w:r>
        <w:t>The Council are</w:t>
      </w:r>
      <w:r w:rsidRPr="002F0836">
        <w:t xml:space="preserve"> investigating the possibility of commissioning a blended employability service which meets Edinburgh’s requirements. Although the services are linked, each service has its own distinct requirement:</w:t>
      </w:r>
    </w:p>
    <w:p w:rsidR="00D81F94" w:rsidRPr="00D81F94" w:rsidRDefault="00D81F94" w:rsidP="00565406">
      <w:pPr>
        <w:spacing w:after="0" w:line="276" w:lineRule="auto"/>
      </w:pPr>
    </w:p>
    <w:p w:rsidR="00D81F94" w:rsidRPr="00D81F94" w:rsidRDefault="00D81F94" w:rsidP="00565406">
      <w:pPr>
        <w:pStyle w:val="ListParagraph"/>
        <w:numPr>
          <w:ilvl w:val="0"/>
          <w:numId w:val="3"/>
        </w:numPr>
        <w:spacing w:after="0" w:line="276" w:lineRule="auto"/>
      </w:pPr>
      <w:r w:rsidRPr="00D81F94">
        <w:t>Supported Employment Service (</w:t>
      </w:r>
      <w:r>
        <w:t xml:space="preserve">currently </w:t>
      </w:r>
      <w:r w:rsidRPr="00D81F94">
        <w:t>All in Edinburgh);</w:t>
      </w:r>
    </w:p>
    <w:p w:rsidR="00D81F94" w:rsidRPr="00D81F94" w:rsidRDefault="00D81F94" w:rsidP="00565406">
      <w:pPr>
        <w:pStyle w:val="ListParagraph"/>
        <w:numPr>
          <w:ilvl w:val="0"/>
          <w:numId w:val="3"/>
        </w:numPr>
        <w:spacing w:after="0" w:line="276" w:lineRule="auto"/>
      </w:pPr>
      <w:r w:rsidRPr="00D81F94">
        <w:t>Complex Needs Employability Service (</w:t>
      </w:r>
      <w:r>
        <w:t xml:space="preserve">currently </w:t>
      </w:r>
      <w:r w:rsidRPr="00D81F94">
        <w:t>Encompass); and</w:t>
      </w:r>
    </w:p>
    <w:p w:rsidR="00D81F94" w:rsidRPr="00D81F94" w:rsidRDefault="00D81F94" w:rsidP="00565406">
      <w:pPr>
        <w:pStyle w:val="ListParagraph"/>
        <w:numPr>
          <w:ilvl w:val="0"/>
          <w:numId w:val="3"/>
        </w:numPr>
        <w:spacing w:after="0" w:line="276" w:lineRule="auto"/>
      </w:pPr>
      <w:r w:rsidRPr="00D81F94">
        <w:t>Edinburgh Targeted and Integrated Employability Service (</w:t>
      </w:r>
      <w:r>
        <w:t xml:space="preserve">currently </w:t>
      </w:r>
      <w:r w:rsidRPr="00D81F94">
        <w:t>Next Step).</w:t>
      </w:r>
    </w:p>
    <w:p w:rsidR="00D81F94" w:rsidRDefault="00D81F94" w:rsidP="00565406">
      <w:pPr>
        <w:spacing w:after="0" w:line="276" w:lineRule="auto"/>
      </w:pPr>
    </w:p>
    <w:p w:rsidR="00D81F94" w:rsidRDefault="00D81F94" w:rsidP="00565406">
      <w:pPr>
        <w:spacing w:after="0" w:line="276" w:lineRule="auto"/>
      </w:pPr>
      <w:r>
        <w:t>The</w:t>
      </w:r>
      <w:r w:rsidRPr="00D81F94">
        <w:t xml:space="preserve"> </w:t>
      </w:r>
      <w:r w:rsidRPr="0038034C">
        <w:rPr>
          <w:b/>
        </w:rPr>
        <w:t>Supported Employment service</w:t>
      </w:r>
      <w:r w:rsidRPr="00D81F94">
        <w:t xml:space="preserve"> follows the Scottish Government’s five s</w:t>
      </w:r>
      <w:r>
        <w:t>tage Supported Employment model and</w:t>
      </w:r>
      <w:r w:rsidRPr="00D81F94">
        <w:t xml:space="preserve"> is a pan-disability service.  It ensures a “no wrong door” approach for anybody with a disability or long-term health condition who is looking to secure, sustain and, where appropriate, progress in employment. </w:t>
      </w:r>
    </w:p>
    <w:p w:rsidR="00D81F94" w:rsidRDefault="00D81F94" w:rsidP="00565406">
      <w:pPr>
        <w:spacing w:after="0" w:line="276" w:lineRule="auto"/>
        <w:rPr>
          <w:b/>
        </w:rPr>
      </w:pPr>
    </w:p>
    <w:p w:rsidR="00D81F94" w:rsidRPr="00D81F94" w:rsidRDefault="00D81F94" w:rsidP="00565406">
      <w:pPr>
        <w:spacing w:after="0" w:line="276" w:lineRule="auto"/>
      </w:pPr>
      <w:r>
        <w:t xml:space="preserve">The </w:t>
      </w:r>
      <w:r w:rsidRPr="0038034C">
        <w:rPr>
          <w:b/>
        </w:rPr>
        <w:t>Complex Needs Employability Service</w:t>
      </w:r>
      <w:r>
        <w:t xml:space="preserve"> is a funded as a partnership between B</w:t>
      </w:r>
      <w:r w:rsidRPr="00D81F94">
        <w:t>usiness Growth and Inclusion (formerly Economic Development), Criminal Justice and Edinburgh</w:t>
      </w:r>
      <w:r>
        <w:t xml:space="preserve"> Alcohol and Drugs Partnership. </w:t>
      </w:r>
      <w:r w:rsidRPr="00D81F94">
        <w:t xml:space="preserve">The service provides a range of supports </w:t>
      </w:r>
      <w:r w:rsidR="00C36B27">
        <w:t>to people</w:t>
      </w:r>
      <w:r w:rsidRPr="00D81F94">
        <w:t xml:space="preserve"> with complex barriers to accessing and sustaining education, training or employment.  The service is for those in recovery from substance misuse, previous offending behaviour, homelessness and other complex issues.</w:t>
      </w:r>
    </w:p>
    <w:p w:rsidR="00D81F94" w:rsidRDefault="00D81F94" w:rsidP="00565406">
      <w:pPr>
        <w:spacing w:after="0" w:line="276" w:lineRule="auto"/>
        <w:rPr>
          <w:b/>
        </w:rPr>
      </w:pPr>
    </w:p>
    <w:p w:rsidR="00D81F94" w:rsidRDefault="00D81F94" w:rsidP="00565406">
      <w:pPr>
        <w:spacing w:after="0" w:line="276" w:lineRule="auto"/>
      </w:pPr>
      <w:r>
        <w:t xml:space="preserve">The </w:t>
      </w:r>
      <w:r w:rsidRPr="0038034C">
        <w:rPr>
          <w:b/>
        </w:rPr>
        <w:t>Edinburgh Targeted and Integrated Employability Service</w:t>
      </w:r>
      <w:r w:rsidRPr="00D81F94">
        <w:t xml:space="preserve"> (ETIES)</w:t>
      </w:r>
      <w:r>
        <w:t xml:space="preserve"> </w:t>
      </w:r>
      <w:r w:rsidRPr="00D81F94">
        <w:t xml:space="preserve">aims to </w:t>
      </w:r>
      <w:r w:rsidR="00C36B27">
        <w:t>people</w:t>
      </w:r>
      <w:r w:rsidRPr="00D81F94">
        <w:t xml:space="preserve"> who </w:t>
      </w:r>
      <w:r w:rsidR="00565406">
        <w:t>have barriers to employment, including</w:t>
      </w:r>
      <w:r w:rsidRPr="00D81F94">
        <w:t xml:space="preserve"> short-term unemployed or facing in-work poverty.  It helps them to secure and sustain employment and upskills unemployed and workless individuals into learning or work with a focus on outreach to the most disadvantaged communities in Edinburgh. </w:t>
      </w:r>
    </w:p>
    <w:p w:rsidR="00D81F94" w:rsidRDefault="00D81F94" w:rsidP="00565406">
      <w:pPr>
        <w:spacing w:after="0" w:line="276" w:lineRule="auto"/>
      </w:pPr>
    </w:p>
    <w:p w:rsidR="00B641EA" w:rsidRPr="002F0836" w:rsidRDefault="00D81F94" w:rsidP="00565406">
      <w:pPr>
        <w:spacing w:after="0" w:line="276" w:lineRule="auto"/>
      </w:pPr>
      <w:r>
        <w:t xml:space="preserve">The City of Edinburgh Council now wish to </w:t>
      </w:r>
      <w:r w:rsidR="00991BB0">
        <w:t>consult with service providers, stakeholders and residents to analyse the future needs of these commissioned employability services, with new services commencing on 1 October 2021.</w:t>
      </w:r>
    </w:p>
    <w:p w:rsidR="00B641EA" w:rsidRDefault="00B641EA" w:rsidP="00565406">
      <w:pPr>
        <w:spacing w:after="0" w:line="276" w:lineRule="auto"/>
        <w:rPr>
          <w:b/>
        </w:rPr>
      </w:pPr>
    </w:p>
    <w:p w:rsidR="00F26285" w:rsidRDefault="00F26285" w:rsidP="00565406">
      <w:pPr>
        <w:spacing w:after="0" w:line="276" w:lineRule="auto"/>
        <w:rPr>
          <w:b/>
        </w:rPr>
      </w:pPr>
    </w:p>
    <w:p w:rsidR="00F26285" w:rsidRDefault="00F26285" w:rsidP="00565406">
      <w:pPr>
        <w:spacing w:after="0" w:line="276" w:lineRule="auto"/>
        <w:rPr>
          <w:b/>
        </w:rPr>
      </w:pPr>
    </w:p>
    <w:p w:rsidR="00F26285" w:rsidRDefault="00F26285" w:rsidP="00565406">
      <w:pPr>
        <w:spacing w:after="0" w:line="276" w:lineRule="auto"/>
        <w:rPr>
          <w:b/>
        </w:rPr>
      </w:pPr>
    </w:p>
    <w:p w:rsidR="00F035C2" w:rsidRDefault="00F035C2" w:rsidP="00565406">
      <w:pPr>
        <w:spacing w:after="0" w:line="276" w:lineRule="auto"/>
        <w:rPr>
          <w:b/>
        </w:rPr>
      </w:pPr>
    </w:p>
    <w:p w:rsidR="00F26285" w:rsidRDefault="00F26285" w:rsidP="00565406">
      <w:pPr>
        <w:spacing w:after="0" w:line="276" w:lineRule="auto"/>
        <w:rPr>
          <w:b/>
        </w:rPr>
      </w:pPr>
    </w:p>
    <w:p w:rsidR="00F26285" w:rsidRDefault="00F26285" w:rsidP="00565406">
      <w:pPr>
        <w:spacing w:after="0" w:line="276" w:lineRule="auto"/>
        <w:rPr>
          <w:b/>
        </w:rPr>
      </w:pPr>
    </w:p>
    <w:p w:rsidR="00F035C2" w:rsidRDefault="00F035C2" w:rsidP="00565406">
      <w:pPr>
        <w:spacing w:after="0" w:line="276" w:lineRule="auto"/>
        <w:rPr>
          <w:b/>
        </w:rPr>
      </w:pPr>
    </w:p>
    <w:p w:rsidR="00F035C2" w:rsidRDefault="00F035C2" w:rsidP="00565406">
      <w:pPr>
        <w:spacing w:after="0" w:line="276" w:lineRule="auto"/>
        <w:rPr>
          <w:b/>
        </w:rPr>
      </w:pPr>
    </w:p>
    <w:p w:rsidR="00F26285" w:rsidRDefault="00F26285" w:rsidP="00565406">
      <w:pPr>
        <w:spacing w:after="0" w:line="276" w:lineRule="auto"/>
        <w:rPr>
          <w:b/>
        </w:rPr>
      </w:pPr>
    </w:p>
    <w:p w:rsidR="00A81F9F" w:rsidRPr="00B641EA" w:rsidRDefault="009D3FD2" w:rsidP="00565406">
      <w:pPr>
        <w:spacing w:after="0" w:line="276" w:lineRule="auto"/>
        <w:rPr>
          <w:b/>
        </w:rPr>
      </w:pPr>
      <w:r w:rsidRPr="00B641EA">
        <w:rPr>
          <w:b/>
        </w:rPr>
        <w:lastRenderedPageBreak/>
        <w:t>QUESTIONS:</w:t>
      </w:r>
    </w:p>
    <w:p w:rsidR="009D3FD2" w:rsidRDefault="009D3FD2" w:rsidP="00565406">
      <w:pPr>
        <w:spacing w:after="0" w:line="276" w:lineRule="auto"/>
      </w:pPr>
    </w:p>
    <w:p w:rsidR="00334E6C" w:rsidRDefault="00265528" w:rsidP="00B641EA">
      <w:pPr>
        <w:pStyle w:val="ListParagraph"/>
        <w:numPr>
          <w:ilvl w:val="0"/>
          <w:numId w:val="7"/>
        </w:numPr>
        <w:spacing w:after="0" w:line="276" w:lineRule="auto"/>
        <w:ind w:left="360"/>
      </w:pPr>
      <w:r w:rsidRPr="00B641EA">
        <w:rPr>
          <w:b/>
        </w:rPr>
        <w:t xml:space="preserve">Are you aware of the employability services: </w:t>
      </w:r>
      <w:r w:rsidR="009D3FD2" w:rsidRPr="00B641EA">
        <w:rPr>
          <w:b/>
        </w:rPr>
        <w:t xml:space="preserve">All </w:t>
      </w:r>
      <w:proofErr w:type="gramStart"/>
      <w:r w:rsidR="009D3FD2" w:rsidRPr="00B641EA">
        <w:rPr>
          <w:b/>
        </w:rPr>
        <w:t>In</w:t>
      </w:r>
      <w:proofErr w:type="gramEnd"/>
      <w:r w:rsidR="009D3FD2" w:rsidRPr="00B641EA">
        <w:rPr>
          <w:b/>
        </w:rPr>
        <w:t xml:space="preserve"> Edinburgh, </w:t>
      </w:r>
      <w:proofErr w:type="spellStart"/>
      <w:r w:rsidR="009D3FD2" w:rsidRPr="00B641EA">
        <w:rPr>
          <w:b/>
        </w:rPr>
        <w:t>EnCompass</w:t>
      </w:r>
      <w:proofErr w:type="spellEnd"/>
      <w:r w:rsidR="009D3FD2" w:rsidRPr="00B641EA">
        <w:rPr>
          <w:b/>
        </w:rPr>
        <w:t xml:space="preserve"> or Next Step?</w:t>
      </w:r>
      <w:r w:rsidR="00A935DE">
        <w:t xml:space="preserve"> </w:t>
      </w:r>
    </w:p>
    <w:p w:rsidR="009D3FD2" w:rsidRDefault="00F26285" w:rsidP="00334E6C">
      <w:pPr>
        <w:pStyle w:val="ListParagraph"/>
        <w:spacing w:after="0" w:line="276" w:lineRule="auto"/>
        <w:ind w:left="360"/>
        <w:rPr>
          <w:i/>
        </w:rPr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635635</wp:posOffset>
                </wp:positionV>
                <wp:extent cx="5543550" cy="10648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5" w:rsidRPr="00F035C2" w:rsidRDefault="00F26285" w:rsidP="00163D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pt;margin-top:50.05pt;width:436.5pt;height:8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tbJQIAAEc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">
                <v:textbox>
                  <w:txbxContent>
                    <w:p w:rsidR="00F26285" w:rsidRPr="00F035C2" w:rsidRDefault="00F26285" w:rsidP="00163DFE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4E6C">
        <w:rPr>
          <w:i/>
        </w:rPr>
        <w:t xml:space="preserve">(All </w:t>
      </w:r>
      <w:proofErr w:type="gramStart"/>
      <w:r w:rsidR="00334E6C">
        <w:rPr>
          <w:i/>
        </w:rPr>
        <w:t>In</w:t>
      </w:r>
      <w:proofErr w:type="gramEnd"/>
      <w:r w:rsidR="00334E6C">
        <w:rPr>
          <w:i/>
        </w:rPr>
        <w:t xml:space="preserve"> Edinburgh is </w:t>
      </w:r>
      <w:r w:rsidR="004363BC">
        <w:rPr>
          <w:i/>
        </w:rPr>
        <w:t>delivered</w:t>
      </w:r>
      <w:r w:rsidR="00334E6C">
        <w:rPr>
          <w:i/>
        </w:rPr>
        <w:t xml:space="preserve"> by ENABLE Scotland, The Action Group, Forth Sector and Into Work. </w:t>
      </w:r>
      <w:proofErr w:type="spellStart"/>
      <w:r w:rsidR="00334E6C">
        <w:rPr>
          <w:i/>
        </w:rPr>
        <w:t>EnCompass</w:t>
      </w:r>
      <w:proofErr w:type="spellEnd"/>
      <w:r w:rsidR="00334E6C">
        <w:rPr>
          <w:i/>
        </w:rPr>
        <w:t xml:space="preserve"> is </w:t>
      </w:r>
      <w:r w:rsidR="004363BC">
        <w:rPr>
          <w:i/>
        </w:rPr>
        <w:t>delivered</w:t>
      </w:r>
      <w:r w:rsidR="00334E6C">
        <w:rPr>
          <w:i/>
        </w:rPr>
        <w:t xml:space="preserve"> by Access </w:t>
      </w:r>
      <w:proofErr w:type="gramStart"/>
      <w:r w:rsidR="00334E6C">
        <w:rPr>
          <w:i/>
        </w:rPr>
        <w:t>To</w:t>
      </w:r>
      <w:proofErr w:type="gramEnd"/>
      <w:r w:rsidR="00334E6C">
        <w:rPr>
          <w:i/>
        </w:rPr>
        <w:t xml:space="preserve"> Industry. Next Step is </w:t>
      </w:r>
      <w:r w:rsidR="004363BC">
        <w:rPr>
          <w:i/>
        </w:rPr>
        <w:t>delivered</w:t>
      </w:r>
      <w:r w:rsidR="00334E6C">
        <w:rPr>
          <w:i/>
        </w:rPr>
        <w:t xml:space="preserve"> by Community Renewal Trust.)</w:t>
      </w:r>
    </w:p>
    <w:p w:rsidR="00565406" w:rsidRPr="00F26285" w:rsidRDefault="00565406" w:rsidP="00F26285">
      <w:pPr>
        <w:pStyle w:val="ListParagraph"/>
        <w:spacing w:after="0" w:line="276" w:lineRule="auto"/>
        <w:ind w:left="360"/>
        <w:rPr>
          <w:i/>
        </w:rPr>
      </w:pPr>
    </w:p>
    <w:p w:rsidR="00F26285" w:rsidRDefault="00F26285" w:rsidP="00B641EA">
      <w:pPr>
        <w:pStyle w:val="ListParagraph"/>
        <w:numPr>
          <w:ilvl w:val="0"/>
          <w:numId w:val="7"/>
        </w:numPr>
        <w:spacing w:after="0" w:line="276" w:lineRule="auto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435FC" wp14:editId="5987F8D6">
                <wp:simplePos x="0" y="0"/>
                <wp:positionH relativeFrom="column">
                  <wp:posOffset>254000</wp:posOffset>
                </wp:positionH>
                <wp:positionV relativeFrom="paragraph">
                  <wp:posOffset>358775</wp:posOffset>
                </wp:positionV>
                <wp:extent cx="5543550" cy="1438910"/>
                <wp:effectExtent l="0" t="0" r="1905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5" w:rsidRPr="00F035C2" w:rsidRDefault="00F26285" w:rsidP="00163D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35FC" id="_x0000_s1027" type="#_x0000_t202" style="position:absolute;left:0;text-align:left;margin-left:20pt;margin-top:28.25pt;width:436.5pt;height:11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">
                <v:textbox>
                  <w:txbxContent>
                    <w:p w:rsidR="00F26285" w:rsidRPr="00F035C2" w:rsidRDefault="00F26285" w:rsidP="00163DFE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41EA" w:rsidRPr="00B641EA">
        <w:rPr>
          <w:b/>
        </w:rPr>
        <w:t xml:space="preserve">If you have worked with any of these three services, how do you think it could be improved? </w:t>
      </w:r>
    </w:p>
    <w:p w:rsidR="00F26285" w:rsidRPr="009D3FD2" w:rsidRDefault="00F26285" w:rsidP="00B641EA">
      <w:pPr>
        <w:spacing w:after="0" w:line="276" w:lineRule="auto"/>
      </w:pPr>
    </w:p>
    <w:p w:rsidR="00565406" w:rsidRPr="00F26285" w:rsidRDefault="00F26285" w:rsidP="00B641EA">
      <w:pPr>
        <w:pStyle w:val="ListParagraph"/>
        <w:numPr>
          <w:ilvl w:val="0"/>
          <w:numId w:val="7"/>
        </w:numPr>
        <w:spacing w:after="0" w:line="276" w:lineRule="auto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098061" wp14:editId="3E8EDF42">
                <wp:simplePos x="0" y="0"/>
                <wp:positionH relativeFrom="column">
                  <wp:posOffset>254000</wp:posOffset>
                </wp:positionH>
                <wp:positionV relativeFrom="paragraph">
                  <wp:posOffset>692785</wp:posOffset>
                </wp:positionV>
                <wp:extent cx="5543550" cy="137541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5" w:rsidRPr="00F035C2" w:rsidRDefault="00F26285" w:rsidP="00163D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8061" id="_x0000_s1028" type="#_x0000_t202" style="position:absolute;left:0;text-align:left;margin-left:20pt;margin-top:54.55pt;width:436.5pt;height:10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">
                <v:textbox>
                  <w:txbxContent>
                    <w:p w:rsidR="00F26285" w:rsidRPr="00F035C2" w:rsidRDefault="00F26285" w:rsidP="00163DFE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FD2" w:rsidRPr="00B641EA">
        <w:rPr>
          <w:b/>
        </w:rPr>
        <w:t xml:space="preserve">Do you work with any clients who you would define as </w:t>
      </w:r>
      <w:r w:rsidR="00A935DE" w:rsidRPr="00B641EA">
        <w:rPr>
          <w:b/>
        </w:rPr>
        <w:t xml:space="preserve">either </w:t>
      </w:r>
      <w:r w:rsidR="009D3FD2" w:rsidRPr="00B641EA">
        <w:rPr>
          <w:b/>
        </w:rPr>
        <w:t>having a disability or long-term health condition, complex needs</w:t>
      </w:r>
      <w:r w:rsidR="00A935DE" w:rsidRPr="00B641EA">
        <w:rPr>
          <w:b/>
        </w:rPr>
        <w:t xml:space="preserve">, or someone who </w:t>
      </w:r>
      <w:r w:rsidR="00C36B27" w:rsidRPr="00B641EA">
        <w:rPr>
          <w:b/>
        </w:rPr>
        <w:t xml:space="preserve">has barriers to employment or </w:t>
      </w:r>
      <w:r w:rsidR="00F5053A" w:rsidRPr="00B641EA">
        <w:rPr>
          <w:b/>
        </w:rPr>
        <w:t>requires in-work support</w:t>
      </w:r>
      <w:r w:rsidR="00C36B27" w:rsidRPr="00B641EA">
        <w:rPr>
          <w:b/>
        </w:rPr>
        <w:t>?</w:t>
      </w:r>
      <w:r w:rsidR="00C36B27">
        <w:t xml:space="preserve"> </w:t>
      </w:r>
    </w:p>
    <w:p w:rsidR="00565406" w:rsidRDefault="00565406" w:rsidP="00B641EA">
      <w:pPr>
        <w:spacing w:after="0" w:line="276" w:lineRule="auto"/>
      </w:pPr>
    </w:p>
    <w:p w:rsidR="00C36B27" w:rsidRPr="00B641EA" w:rsidRDefault="002472A6" w:rsidP="00B641EA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b/>
        </w:rPr>
      </w:pPr>
      <w:r w:rsidRPr="00B641EA">
        <w:rPr>
          <w:b/>
        </w:rPr>
        <w:t>What</w:t>
      </w:r>
      <w:r w:rsidR="00B641EA" w:rsidRPr="00B641EA">
        <w:rPr>
          <w:b/>
        </w:rPr>
        <w:t xml:space="preserve"> support do you think</w:t>
      </w:r>
      <w:r w:rsidR="009D3FD2" w:rsidRPr="00B641EA">
        <w:rPr>
          <w:b/>
        </w:rPr>
        <w:t xml:space="preserve"> an employability service </w:t>
      </w:r>
      <w:r w:rsidR="00C36B27" w:rsidRPr="00B641EA">
        <w:rPr>
          <w:b/>
        </w:rPr>
        <w:t xml:space="preserve">should include for each of the three </w:t>
      </w:r>
      <w:r w:rsidR="00B641EA" w:rsidRPr="00B641EA">
        <w:rPr>
          <w:b/>
        </w:rPr>
        <w:t>client groups</w:t>
      </w:r>
      <w:r w:rsidR="0038034C">
        <w:rPr>
          <w:b/>
        </w:rPr>
        <w:t>?</w:t>
      </w:r>
      <w:bookmarkStart w:id="0" w:name="_GoBack"/>
      <w:bookmarkEnd w:id="0"/>
    </w:p>
    <w:p w:rsidR="00F035C2" w:rsidRPr="00F035C2" w:rsidRDefault="00F26285" w:rsidP="00F035C2">
      <w:pPr>
        <w:pStyle w:val="ListParagraph"/>
        <w:numPr>
          <w:ilvl w:val="0"/>
          <w:numId w:val="8"/>
        </w:numPr>
        <w:rPr>
          <w:i/>
        </w:rPr>
      </w:pPr>
      <w:r w:rsidRPr="00F262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59895B" wp14:editId="35F752C2">
                <wp:simplePos x="0" y="0"/>
                <wp:positionH relativeFrom="column">
                  <wp:posOffset>254000</wp:posOffset>
                </wp:positionH>
                <wp:positionV relativeFrom="paragraph">
                  <wp:posOffset>256540</wp:posOffset>
                </wp:positionV>
                <wp:extent cx="5543550" cy="1176655"/>
                <wp:effectExtent l="0" t="0" r="19050" b="234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5" w:rsidRPr="00F035C2" w:rsidRDefault="00F26285" w:rsidP="00163D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895B" id="Text Box 7" o:spid="_x0000_s1029" type="#_x0000_t202" style="position:absolute;left:0;text-align:left;margin-left:20pt;margin-top:20.2pt;width:436.5pt;height:9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">
                <v:textbox>
                  <w:txbxContent>
                    <w:p w:rsidR="00F26285" w:rsidRPr="00F035C2" w:rsidRDefault="00F26285" w:rsidP="00163DFE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FD2" w:rsidRPr="00B641EA">
        <w:rPr>
          <w:b/>
        </w:rPr>
        <w:t>people with a disability</w:t>
      </w:r>
      <w:r w:rsidR="00C36B27" w:rsidRPr="00B641EA">
        <w:rPr>
          <w:b/>
        </w:rPr>
        <w:t xml:space="preserve"> or long-term health condition</w:t>
      </w:r>
      <w:r w:rsidR="00C36B27">
        <w:t>:</w:t>
      </w:r>
      <w:r w:rsidR="00A935DE">
        <w:t xml:space="preserve"> </w:t>
      </w:r>
    </w:p>
    <w:p w:rsidR="00F035C2" w:rsidRDefault="00F035C2" w:rsidP="00F035C2">
      <w:pPr>
        <w:rPr>
          <w:i/>
        </w:rPr>
      </w:pPr>
    </w:p>
    <w:p w:rsidR="00F035C2" w:rsidRDefault="00F035C2" w:rsidP="00F035C2">
      <w:pPr>
        <w:rPr>
          <w:i/>
        </w:rPr>
      </w:pPr>
    </w:p>
    <w:p w:rsidR="00F035C2" w:rsidRPr="00F035C2" w:rsidRDefault="00F035C2" w:rsidP="00F035C2">
      <w:pPr>
        <w:rPr>
          <w:i/>
        </w:rPr>
      </w:pPr>
    </w:p>
    <w:p w:rsidR="00F035C2" w:rsidRPr="00F035C2" w:rsidRDefault="00F035C2" w:rsidP="00F26285">
      <w:pPr>
        <w:pStyle w:val="ListParagraph"/>
        <w:numPr>
          <w:ilvl w:val="0"/>
          <w:numId w:val="8"/>
        </w:numPr>
        <w:rPr>
          <w:i/>
        </w:rPr>
      </w:pPr>
      <w:r w:rsidRPr="00F2628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8DBCEC" wp14:editId="5D9573C3">
                <wp:simplePos x="0" y="0"/>
                <wp:positionH relativeFrom="column">
                  <wp:posOffset>254000</wp:posOffset>
                </wp:positionH>
                <wp:positionV relativeFrom="paragraph">
                  <wp:posOffset>306291</wp:posOffset>
                </wp:positionV>
                <wp:extent cx="5543550" cy="1187450"/>
                <wp:effectExtent l="0" t="0" r="1905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5" w:rsidRPr="00F035C2" w:rsidRDefault="00F26285" w:rsidP="00163D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BCEC" id="Text Box 8" o:spid="_x0000_s1030" type="#_x0000_t202" style="position:absolute;left:0;text-align:left;margin-left:20pt;margin-top:24.1pt;width:436.5pt;height:9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">
                <v:textbox>
                  <w:txbxContent>
                    <w:p w:rsidR="00F26285" w:rsidRPr="00F035C2" w:rsidRDefault="00F26285" w:rsidP="00163DFE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B27" w:rsidRPr="00B641EA">
        <w:rPr>
          <w:b/>
        </w:rPr>
        <w:t>people with complex needs</w:t>
      </w:r>
      <w:r w:rsidR="00F26285">
        <w:t>:</w:t>
      </w:r>
    </w:p>
    <w:p w:rsidR="00F035C2" w:rsidRPr="00F035C2" w:rsidRDefault="00F035C2" w:rsidP="00F035C2">
      <w:pPr>
        <w:pStyle w:val="ListParagraph"/>
        <w:rPr>
          <w:i/>
        </w:rPr>
      </w:pPr>
    </w:p>
    <w:p w:rsidR="00F035C2" w:rsidRPr="00F035C2" w:rsidRDefault="00F26285" w:rsidP="00F035C2">
      <w:pPr>
        <w:pStyle w:val="ListParagraph"/>
        <w:numPr>
          <w:ilvl w:val="0"/>
          <w:numId w:val="8"/>
        </w:numPr>
        <w:rPr>
          <w:i/>
        </w:rPr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552422" wp14:editId="2C57EF3A">
                <wp:simplePos x="0" y="0"/>
                <wp:positionH relativeFrom="column">
                  <wp:posOffset>254000</wp:posOffset>
                </wp:positionH>
                <wp:positionV relativeFrom="paragraph">
                  <wp:posOffset>295910</wp:posOffset>
                </wp:positionV>
                <wp:extent cx="5543550" cy="1187450"/>
                <wp:effectExtent l="0" t="0" r="1905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5" w:rsidRPr="00F035C2" w:rsidRDefault="00F26285" w:rsidP="00163D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2422" id="Text Box 6" o:spid="_x0000_s1031" type="#_x0000_t202" style="position:absolute;left:0;text-align:left;margin-left:20pt;margin-top:23.3pt;width:436.5pt;height:9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/zJgIAAEwEAAAOAAAAZHJzL2Uyb0RvYy54bWysVNtu2zAMfR+wfxD0vjjO4jQ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">
                <v:textbox>
                  <w:txbxContent>
                    <w:p w:rsidR="00F26285" w:rsidRPr="00F035C2" w:rsidRDefault="00F26285" w:rsidP="00163DFE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B27" w:rsidRPr="00F035C2">
        <w:rPr>
          <w:b/>
        </w:rPr>
        <w:t>peo</w:t>
      </w:r>
      <w:r w:rsidR="00B641EA" w:rsidRPr="00F035C2">
        <w:rPr>
          <w:b/>
        </w:rPr>
        <w:t>ple with barriers to employment or</w:t>
      </w:r>
      <w:r w:rsidR="00C36B27" w:rsidRPr="00F035C2">
        <w:rPr>
          <w:b/>
        </w:rPr>
        <w:t xml:space="preserve"> in-work poverty</w:t>
      </w:r>
      <w:r w:rsidR="00C36B27">
        <w:t xml:space="preserve">: </w:t>
      </w:r>
    </w:p>
    <w:p w:rsidR="00F035C2" w:rsidRPr="00F035C2" w:rsidRDefault="00F035C2" w:rsidP="00F035C2">
      <w:pPr>
        <w:spacing w:after="0"/>
        <w:rPr>
          <w:i/>
        </w:rPr>
      </w:pPr>
    </w:p>
    <w:p w:rsidR="00565406" w:rsidRPr="00B641EA" w:rsidRDefault="00F26285" w:rsidP="00B641EA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b/>
        </w:rPr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552422" wp14:editId="2C57EF3A">
                <wp:simplePos x="0" y="0"/>
                <wp:positionH relativeFrom="column">
                  <wp:posOffset>254000</wp:posOffset>
                </wp:positionH>
                <wp:positionV relativeFrom="paragraph">
                  <wp:posOffset>288290</wp:posOffset>
                </wp:positionV>
                <wp:extent cx="5543550" cy="1256030"/>
                <wp:effectExtent l="0" t="0" r="1905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5" w:rsidRPr="00F035C2" w:rsidRDefault="00F26285" w:rsidP="00163D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2422" id="Text Box 4" o:spid="_x0000_s1032" type="#_x0000_t202" style="position:absolute;left:0;text-align:left;margin-left:20pt;margin-top:22.7pt;width:436.5pt;height:9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l4JwIAAEwEAAAOAAAAZHJzL2Uyb0RvYy54bWysVNtu2zAMfR+wfxD0vthJ46w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">
                <v:textbox>
                  <w:txbxContent>
                    <w:p w:rsidR="00F26285" w:rsidRPr="00F035C2" w:rsidRDefault="00F26285" w:rsidP="00163DFE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5406" w:rsidRPr="00B641EA">
        <w:rPr>
          <w:b/>
        </w:rPr>
        <w:t xml:space="preserve">Who should </w:t>
      </w:r>
      <w:r w:rsidR="00F5053A" w:rsidRPr="00B641EA">
        <w:rPr>
          <w:b/>
        </w:rPr>
        <w:t>a Supported Employment service</w:t>
      </w:r>
      <w:r w:rsidR="00565406" w:rsidRPr="00B641EA">
        <w:rPr>
          <w:b/>
        </w:rPr>
        <w:t xml:space="preserve"> be targeting?</w:t>
      </w:r>
    </w:p>
    <w:p w:rsidR="002472A6" w:rsidRPr="002472A6" w:rsidRDefault="002472A6" w:rsidP="00B641EA">
      <w:pPr>
        <w:spacing w:after="0" w:line="276" w:lineRule="auto"/>
      </w:pPr>
    </w:p>
    <w:p w:rsidR="00F26285" w:rsidRPr="00F26285" w:rsidRDefault="00F26285" w:rsidP="00F26285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b/>
        </w:rPr>
      </w:pPr>
      <w:r w:rsidRPr="00F262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552422" wp14:editId="2C57EF3A">
                <wp:simplePos x="0" y="0"/>
                <wp:positionH relativeFrom="column">
                  <wp:posOffset>254000</wp:posOffset>
                </wp:positionH>
                <wp:positionV relativeFrom="paragraph">
                  <wp:posOffset>239395</wp:posOffset>
                </wp:positionV>
                <wp:extent cx="5543550" cy="1263650"/>
                <wp:effectExtent l="0" t="0" r="1905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5" w:rsidRPr="00F035C2" w:rsidRDefault="00F26285" w:rsidP="00163D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2422" id="Text Box 3" o:spid="_x0000_s1033" type="#_x0000_t202" style="position:absolute;left:0;text-align:left;margin-left:20pt;margin-top:18.85pt;width:436.5pt;height:9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">
                <v:textbox>
                  <w:txbxContent>
                    <w:p w:rsidR="00F26285" w:rsidRPr="00F035C2" w:rsidRDefault="00F26285" w:rsidP="00163DFE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053A" w:rsidRPr="00B641EA">
        <w:rPr>
          <w:b/>
        </w:rPr>
        <w:t xml:space="preserve">Who should a </w:t>
      </w:r>
      <w:r w:rsidR="002472A6" w:rsidRPr="00B641EA">
        <w:rPr>
          <w:b/>
        </w:rPr>
        <w:t>Complex Needs Employability</w:t>
      </w:r>
      <w:r w:rsidR="00F5053A" w:rsidRPr="00B641EA">
        <w:rPr>
          <w:b/>
        </w:rPr>
        <w:t xml:space="preserve"> service be targeting?</w:t>
      </w:r>
    </w:p>
    <w:p w:rsidR="00F26285" w:rsidRDefault="00F26285" w:rsidP="00F26285">
      <w:pPr>
        <w:pStyle w:val="ListParagraph"/>
        <w:spacing w:after="0" w:line="276" w:lineRule="auto"/>
        <w:ind w:left="360"/>
        <w:rPr>
          <w:b/>
        </w:rPr>
      </w:pPr>
    </w:p>
    <w:p w:rsidR="002472A6" w:rsidRPr="00F26285" w:rsidRDefault="002472A6" w:rsidP="00F26285">
      <w:pPr>
        <w:pStyle w:val="ListParagraph"/>
        <w:numPr>
          <w:ilvl w:val="0"/>
          <w:numId w:val="7"/>
        </w:numPr>
        <w:spacing w:after="0" w:line="276" w:lineRule="auto"/>
        <w:ind w:left="426" w:hanging="426"/>
        <w:rPr>
          <w:b/>
        </w:rPr>
      </w:pPr>
      <w:r w:rsidRPr="00F26285">
        <w:rPr>
          <w:b/>
        </w:rPr>
        <w:t>What client groups should a Targeted and Integrated Employability service be targeting?</w:t>
      </w:r>
    </w:p>
    <w:p w:rsidR="00F5053A" w:rsidRDefault="00F035C2" w:rsidP="00B641EA">
      <w:pPr>
        <w:pStyle w:val="ListParagraph"/>
        <w:spacing w:after="0" w:line="276" w:lineRule="auto"/>
        <w:ind w:left="360"/>
      </w:pPr>
      <w:r w:rsidRPr="00F2628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4CA302" wp14:editId="6516594B">
                <wp:simplePos x="0" y="0"/>
                <wp:positionH relativeFrom="column">
                  <wp:posOffset>242901</wp:posOffset>
                </wp:positionH>
                <wp:positionV relativeFrom="paragraph">
                  <wp:posOffset>833120</wp:posOffset>
                </wp:positionV>
                <wp:extent cx="5543550" cy="1470660"/>
                <wp:effectExtent l="0" t="0" r="19050" b="152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C2" w:rsidRDefault="00F035C2" w:rsidP="00163DF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A302" id="Text Box 10" o:spid="_x0000_s1034" type="#_x0000_t202" style="position:absolute;left:0;text-align:left;margin-left:19.15pt;margin-top:65.6pt;width:436.5pt;height:115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">
                <v:textbox>
                  <w:txbxContent>
                    <w:p w:rsidR="00F035C2" w:rsidRDefault="00F035C2" w:rsidP="00163DF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72A6" w:rsidRPr="002472A6">
        <w:t>(</w:t>
      </w:r>
      <w:r w:rsidR="002472A6">
        <w:t xml:space="preserve">For example: This service should meet the needs of client groups not covered by national provision and </w:t>
      </w:r>
      <w:proofErr w:type="gramStart"/>
      <w:r w:rsidR="002472A6">
        <w:t>other</w:t>
      </w:r>
      <w:proofErr w:type="gramEnd"/>
      <w:r w:rsidR="002472A6">
        <w:t xml:space="preserve"> local specialist provision. </w:t>
      </w:r>
      <w:r w:rsidR="002472A6" w:rsidRPr="002472A6">
        <w:t xml:space="preserve">Who do you think will need the service? Are there specific client groups </w:t>
      </w:r>
      <w:r w:rsidR="002472A6">
        <w:t>who are not being supported</w:t>
      </w:r>
      <w:r w:rsidR="002472A6" w:rsidRPr="002472A6">
        <w:t xml:space="preserve">?  What stages of the Strategic Skills Pipeline should </w:t>
      </w:r>
      <w:r w:rsidR="002472A6">
        <w:t>it</w:t>
      </w:r>
      <w:r w:rsidR="002472A6" w:rsidRPr="002472A6">
        <w:t xml:space="preserve"> cover?)</w:t>
      </w:r>
      <w:r w:rsidR="002472A6">
        <w:t xml:space="preserve"> </w:t>
      </w:r>
    </w:p>
    <w:p w:rsidR="00565406" w:rsidRPr="00565406" w:rsidRDefault="00565406" w:rsidP="00B641EA">
      <w:pPr>
        <w:spacing w:after="0" w:line="276" w:lineRule="auto"/>
      </w:pPr>
    </w:p>
    <w:p w:rsidR="00565406" w:rsidRDefault="00F035C2" w:rsidP="00565406">
      <w:pPr>
        <w:pStyle w:val="ListParagraph"/>
        <w:numPr>
          <w:ilvl w:val="0"/>
          <w:numId w:val="7"/>
        </w:numPr>
        <w:spacing w:after="0" w:line="276" w:lineRule="auto"/>
        <w:ind w:left="360"/>
      </w:pPr>
      <w:r w:rsidRPr="00F2628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74B0D6" wp14:editId="2EB0B2E6">
                <wp:simplePos x="0" y="0"/>
                <wp:positionH relativeFrom="column">
                  <wp:posOffset>238125</wp:posOffset>
                </wp:positionH>
                <wp:positionV relativeFrom="paragraph">
                  <wp:posOffset>280670</wp:posOffset>
                </wp:positionV>
                <wp:extent cx="5543550" cy="1908175"/>
                <wp:effectExtent l="0" t="0" r="19050" b="158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85" w:rsidRPr="00F035C2" w:rsidRDefault="00F26285" w:rsidP="00163DF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B0D6" id="Text Box 9" o:spid="_x0000_s1035" type="#_x0000_t202" style="position:absolute;left:0;text-align:left;margin-left:18.75pt;margin-top:22.1pt;width:436.5pt;height:15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">
                <v:textbox>
                  <w:txbxContent>
                    <w:p w:rsidR="00F26285" w:rsidRPr="00F035C2" w:rsidRDefault="00F26285" w:rsidP="00163DFE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5406" w:rsidRPr="00F26285">
        <w:rPr>
          <w:b/>
        </w:rPr>
        <w:t>Anything else we need to consider?</w:t>
      </w:r>
      <w:r w:rsidR="00565406" w:rsidRPr="00B641EA">
        <w:t xml:space="preserve"> </w:t>
      </w:r>
    </w:p>
    <w:p w:rsidR="00DF7360" w:rsidRDefault="00DF7360" w:rsidP="00565406">
      <w:pPr>
        <w:spacing w:after="0" w:line="276" w:lineRule="auto"/>
        <w:rPr>
          <w:b/>
        </w:rPr>
      </w:pPr>
    </w:p>
    <w:p w:rsidR="00D836EA" w:rsidRDefault="00D836EA" w:rsidP="00D836EA">
      <w:pPr>
        <w:spacing w:after="0" w:line="276" w:lineRule="auto"/>
      </w:pPr>
    </w:p>
    <w:p w:rsidR="00D836EA" w:rsidRPr="00D836EA" w:rsidRDefault="00D836EA" w:rsidP="00D836EA">
      <w:pPr>
        <w:spacing w:after="0" w:line="276" w:lineRule="auto"/>
      </w:pPr>
      <w:r w:rsidRPr="00D836EA">
        <w:t xml:space="preserve">Please email your completed survey to </w:t>
      </w:r>
      <w:hyperlink r:id="rId6" w:history="1">
        <w:r w:rsidRPr="00D836EA">
          <w:rPr>
            <w:rStyle w:val="Hyperlink"/>
          </w:rPr>
          <w:t>katie.weavers@edinburgh.gov.uk</w:t>
        </w:r>
      </w:hyperlink>
      <w:r w:rsidRPr="00D836EA">
        <w:t xml:space="preserve"> </w:t>
      </w:r>
    </w:p>
    <w:p w:rsidR="00F035C2" w:rsidRDefault="00F035C2" w:rsidP="00565406">
      <w:pPr>
        <w:spacing w:after="0" w:line="276" w:lineRule="auto"/>
        <w:rPr>
          <w:b/>
        </w:rPr>
      </w:pPr>
    </w:p>
    <w:p w:rsidR="00D836EA" w:rsidRDefault="00D836EA" w:rsidP="00565406">
      <w:pPr>
        <w:spacing w:after="0" w:line="276" w:lineRule="auto"/>
        <w:rPr>
          <w:b/>
        </w:rPr>
      </w:pPr>
    </w:p>
    <w:p w:rsidR="00D836EA" w:rsidRPr="00DF7360" w:rsidRDefault="00D836EA" w:rsidP="00565406">
      <w:pPr>
        <w:spacing w:after="0" w:line="276" w:lineRule="auto"/>
        <w:rPr>
          <w:b/>
        </w:rPr>
      </w:pPr>
      <w:r>
        <w:rPr>
          <w:b/>
        </w:rPr>
        <w:t>Thank you for taking the time to complete the survey.</w:t>
      </w:r>
    </w:p>
    <w:sectPr w:rsidR="00D836EA" w:rsidRPr="00DF7360" w:rsidSect="00F035C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F83"/>
    <w:multiLevelType w:val="multilevel"/>
    <w:tmpl w:val="F2625B6A"/>
    <w:lvl w:ilvl="0">
      <w:start w:val="1"/>
      <w:numFmt w:val="decimal"/>
      <w:pStyle w:val="Heading4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A64D65"/>
    <w:multiLevelType w:val="hybridMultilevel"/>
    <w:tmpl w:val="AE20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5621"/>
    <w:multiLevelType w:val="hybridMultilevel"/>
    <w:tmpl w:val="F47E1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5E1A"/>
    <w:multiLevelType w:val="hybridMultilevel"/>
    <w:tmpl w:val="B594A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2F1E09"/>
    <w:multiLevelType w:val="hybridMultilevel"/>
    <w:tmpl w:val="EC8C6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100AD"/>
    <w:multiLevelType w:val="hybridMultilevel"/>
    <w:tmpl w:val="932C6F76"/>
    <w:lvl w:ilvl="0" w:tplc="796C9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16DB"/>
    <w:multiLevelType w:val="hybridMultilevel"/>
    <w:tmpl w:val="2984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37F61"/>
    <w:multiLevelType w:val="hybridMultilevel"/>
    <w:tmpl w:val="082A7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94"/>
    <w:rsid w:val="00163DFE"/>
    <w:rsid w:val="002472A6"/>
    <w:rsid w:val="00265528"/>
    <w:rsid w:val="002F0836"/>
    <w:rsid w:val="00334E6C"/>
    <w:rsid w:val="0038034C"/>
    <w:rsid w:val="004363BC"/>
    <w:rsid w:val="00565406"/>
    <w:rsid w:val="006045A9"/>
    <w:rsid w:val="00852F85"/>
    <w:rsid w:val="00991BB0"/>
    <w:rsid w:val="009C49F8"/>
    <w:rsid w:val="009D0604"/>
    <w:rsid w:val="009D3FD2"/>
    <w:rsid w:val="00A81F9F"/>
    <w:rsid w:val="00A935DE"/>
    <w:rsid w:val="00B641EA"/>
    <w:rsid w:val="00C36B27"/>
    <w:rsid w:val="00D81F94"/>
    <w:rsid w:val="00D836EA"/>
    <w:rsid w:val="00DF7360"/>
    <w:rsid w:val="00E32C7D"/>
    <w:rsid w:val="00F035C2"/>
    <w:rsid w:val="00F26285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A436"/>
  <w15:chartTrackingRefBased/>
  <w15:docId w15:val="{F6EE4349-F475-4F65-93F2-D7B802C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F94"/>
    <w:pPr>
      <w:keepNext/>
      <w:keepLines/>
      <w:numPr>
        <w:numId w:val="1"/>
      </w:numPr>
      <w:pBdr>
        <w:bottom w:val="single" w:sz="18" w:space="1" w:color="0070C0"/>
      </w:pBdr>
      <w:spacing w:before="160"/>
      <w:outlineLvl w:val="3"/>
    </w:pPr>
    <w:rPr>
      <w:rFonts w:ascii="Arial" w:eastAsiaTheme="majorEastAsia" w:hAnsi="Arial" w:cstheme="majorBidi"/>
      <w:b/>
      <w:iCs/>
      <w:color w:val="085BA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1F94"/>
    <w:rPr>
      <w:rFonts w:ascii="Arial" w:eastAsiaTheme="majorEastAsia" w:hAnsi="Arial" w:cstheme="majorBidi"/>
      <w:b/>
      <w:iCs/>
      <w:color w:val="085BA0"/>
      <w:sz w:val="28"/>
    </w:rPr>
  </w:style>
  <w:style w:type="paragraph" w:styleId="ListParagraph">
    <w:name w:val="List Paragraph"/>
    <w:basedOn w:val="Normal"/>
    <w:uiPriority w:val="34"/>
    <w:qFormat/>
    <w:rsid w:val="00D81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F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ie.weavers@edinburgh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6EC7-DD9E-4B3F-A435-DFDEA05C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CFA65605</Template>
  <TotalTime>45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Weavers</dc:creator>
  <cp:keywords/>
  <dc:description/>
  <cp:lastModifiedBy>Katie Weavers</cp:lastModifiedBy>
  <cp:revision>6</cp:revision>
  <dcterms:created xsi:type="dcterms:W3CDTF">2020-10-21T14:03:00Z</dcterms:created>
  <dcterms:modified xsi:type="dcterms:W3CDTF">2020-10-22T14:23:00Z</dcterms:modified>
</cp:coreProperties>
</file>